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FA1E" w14:textId="395AF441" w:rsidR="00533521" w:rsidRDefault="00533521" w:rsidP="0053352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252525"/>
          <w:sz w:val="28"/>
          <w:szCs w:val="28"/>
        </w:rPr>
      </w:pPr>
      <w:r>
        <w:rPr>
          <w:rStyle w:val="a5"/>
          <w:color w:val="252525"/>
          <w:sz w:val="28"/>
          <w:szCs w:val="28"/>
        </w:rPr>
        <w:t>ВИХОВНА РОБОТА</w:t>
      </w:r>
    </w:p>
    <w:p w14:paraId="7D439D75" w14:textId="0CFA7F80" w:rsidR="00A43EFB" w:rsidRPr="00A43EFB" w:rsidRDefault="00A43EFB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  <w:r w:rsidRPr="00A43EFB">
        <w:rPr>
          <w:rStyle w:val="a5"/>
          <w:color w:val="252525"/>
          <w:sz w:val="28"/>
          <w:szCs w:val="28"/>
        </w:rPr>
        <w:t>Сиротюк Микола </w:t>
      </w:r>
      <w:r w:rsidRPr="00A43EFB">
        <w:rPr>
          <w:color w:val="252525"/>
          <w:sz w:val="28"/>
          <w:szCs w:val="28"/>
        </w:rPr>
        <w:t>–</w:t>
      </w:r>
      <w:r w:rsidRPr="00A43EFB">
        <w:rPr>
          <w:rStyle w:val="a5"/>
          <w:color w:val="252525"/>
          <w:sz w:val="28"/>
          <w:szCs w:val="28"/>
        </w:rPr>
        <w:t> </w:t>
      </w:r>
      <w:r w:rsidRPr="00A43EFB">
        <w:rPr>
          <w:color w:val="252525"/>
          <w:sz w:val="28"/>
          <w:szCs w:val="28"/>
        </w:rPr>
        <w:t>проректор із виховної роботи та міжнародного співробітництва, кандидат педагогічних наук, доцент.</w:t>
      </w:r>
    </w:p>
    <w:p w14:paraId="25FC8160" w14:textId="4F029F87" w:rsidR="00A43EFB" w:rsidRDefault="00E21D5E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4943AC"/>
          <w:sz w:val="28"/>
          <w:szCs w:val="28"/>
        </w:rPr>
      </w:pPr>
      <w:hyperlink r:id="rId4" w:history="1">
        <w:r w:rsidR="00A43EFB" w:rsidRPr="00A43EFB">
          <w:rPr>
            <w:rStyle w:val="a4"/>
            <w:color w:val="4943AC"/>
            <w:sz w:val="28"/>
            <w:szCs w:val="28"/>
          </w:rPr>
          <w:t>kremacademy@ukr.net</w:t>
        </w:r>
      </w:hyperlink>
    </w:p>
    <w:p w14:paraId="32AECAD8" w14:textId="76A8A146" w:rsidR="00FB4B68" w:rsidRDefault="00FB4B68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4943AC"/>
          <w:sz w:val="28"/>
          <w:szCs w:val="28"/>
        </w:rPr>
      </w:pPr>
    </w:p>
    <w:p w14:paraId="5383083A" w14:textId="473E7481" w:rsidR="00A43EFB" w:rsidRPr="00FB4B68" w:rsidRDefault="00A43EFB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  <w:r w:rsidRPr="00FB4B68">
        <w:rPr>
          <w:b/>
          <w:bCs/>
          <w:color w:val="252525"/>
          <w:sz w:val="28"/>
          <w:szCs w:val="28"/>
        </w:rPr>
        <w:t>Швець Оксана</w:t>
      </w:r>
      <w:r w:rsidRPr="00FB4B68">
        <w:rPr>
          <w:color w:val="252525"/>
          <w:sz w:val="28"/>
          <w:szCs w:val="28"/>
        </w:rPr>
        <w:t xml:space="preserve"> – </w:t>
      </w:r>
      <w:r w:rsidR="00FB4B68" w:rsidRPr="00FB4B68">
        <w:rPr>
          <w:color w:val="252525"/>
          <w:sz w:val="28"/>
          <w:szCs w:val="28"/>
        </w:rPr>
        <w:t xml:space="preserve">заступник декана з виховної роботи факультету дошкільної та початкової освіти, історії та мистецтв, </w:t>
      </w:r>
      <w:r w:rsidRPr="00FB4B68">
        <w:rPr>
          <w:color w:val="252525"/>
          <w:sz w:val="28"/>
          <w:szCs w:val="28"/>
        </w:rPr>
        <w:t>кандидат педагогічних наук, доцент.</w:t>
      </w:r>
    </w:p>
    <w:p w14:paraId="64DF70CF" w14:textId="3C5A853B" w:rsidR="00A43EFB" w:rsidRPr="00FB4B68" w:rsidRDefault="00E21D5E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  <w:hyperlink r:id="rId5" w:history="1">
        <w:r w:rsidR="00A43EFB" w:rsidRPr="00FB4B68">
          <w:rPr>
            <w:rStyle w:val="a4"/>
            <w:color w:val="4943AC"/>
            <w:sz w:val="28"/>
            <w:szCs w:val="28"/>
          </w:rPr>
          <w:t>super.oksana7@ukr.net</w:t>
        </w:r>
      </w:hyperlink>
      <w:r w:rsidR="00A43EFB" w:rsidRPr="00FB4B68">
        <w:rPr>
          <w:color w:val="252525"/>
          <w:sz w:val="28"/>
          <w:szCs w:val="28"/>
        </w:rPr>
        <w:t> </w:t>
      </w:r>
    </w:p>
    <w:p w14:paraId="77B5FFDF" w14:textId="77777777" w:rsidR="00A43EFB" w:rsidRPr="00FB4B68" w:rsidRDefault="00A43EFB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</w:p>
    <w:p w14:paraId="3EBF8E1F" w14:textId="2AF0C868" w:rsidR="00A43EFB" w:rsidRPr="00FB4B68" w:rsidRDefault="00A43EFB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  <w:r w:rsidRPr="00FB4B68">
        <w:rPr>
          <w:b/>
          <w:bCs/>
          <w:color w:val="252525"/>
          <w:sz w:val="28"/>
          <w:szCs w:val="28"/>
        </w:rPr>
        <w:t>Заблоцький Андрій</w:t>
      </w:r>
      <w:r w:rsidRPr="00FB4B68">
        <w:rPr>
          <w:color w:val="252525"/>
          <w:sz w:val="28"/>
          <w:szCs w:val="28"/>
        </w:rPr>
        <w:t xml:space="preserve"> – </w:t>
      </w:r>
      <w:r w:rsidR="00FB4B68" w:rsidRPr="00FB4B68">
        <w:rPr>
          <w:color w:val="252525"/>
          <w:sz w:val="28"/>
          <w:szCs w:val="28"/>
        </w:rPr>
        <w:t xml:space="preserve">заступник декана з виховної роботи факультету фізичного виховання, біології та психології, </w:t>
      </w:r>
      <w:r w:rsidRPr="00FB4B68">
        <w:rPr>
          <w:color w:val="252525"/>
          <w:sz w:val="28"/>
          <w:szCs w:val="28"/>
        </w:rPr>
        <w:t>старший викладач, доктор філософії</w:t>
      </w:r>
      <w:r w:rsidR="00E21D5E">
        <w:rPr>
          <w:color w:val="252525"/>
          <w:sz w:val="28"/>
          <w:szCs w:val="28"/>
        </w:rPr>
        <w:t>.</w:t>
      </w:r>
    </w:p>
    <w:p w14:paraId="55BC1BFE" w14:textId="58ECB199" w:rsidR="00A43EFB" w:rsidRPr="00FB4B68" w:rsidRDefault="00E21D5E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  <w:hyperlink r:id="rId6" w:history="1">
        <w:r w:rsidR="00A43EFB" w:rsidRPr="00FB4B68">
          <w:rPr>
            <w:rStyle w:val="a4"/>
            <w:color w:val="4943AC"/>
            <w:sz w:val="28"/>
            <w:szCs w:val="28"/>
          </w:rPr>
          <w:t>zablocka72@ukr.net</w:t>
        </w:r>
      </w:hyperlink>
    </w:p>
    <w:p w14:paraId="0B6615A0" w14:textId="77777777" w:rsidR="00A43EFB" w:rsidRPr="00FB4B68" w:rsidRDefault="00A43EFB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</w:p>
    <w:p w14:paraId="5867732A" w14:textId="7244F6A6" w:rsidR="00A43EFB" w:rsidRPr="00FB4B68" w:rsidRDefault="00A43EFB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  <w:r w:rsidRPr="00FB4B68">
        <w:rPr>
          <w:b/>
          <w:bCs/>
          <w:color w:val="252525"/>
          <w:sz w:val="28"/>
          <w:szCs w:val="28"/>
        </w:rPr>
        <w:t>Цісарук Віталій</w:t>
      </w:r>
      <w:r w:rsidRPr="00FB4B68">
        <w:rPr>
          <w:color w:val="252525"/>
          <w:sz w:val="28"/>
          <w:szCs w:val="28"/>
        </w:rPr>
        <w:t xml:space="preserve"> – </w:t>
      </w:r>
      <w:r w:rsidR="00FB4B68" w:rsidRPr="00FB4B68">
        <w:rPr>
          <w:color w:val="252525"/>
          <w:sz w:val="28"/>
          <w:szCs w:val="28"/>
        </w:rPr>
        <w:t xml:space="preserve">заступник декана з виховної роботи гуманітарно-технологічного факультету, </w:t>
      </w:r>
      <w:r w:rsidRPr="00FB4B68">
        <w:rPr>
          <w:color w:val="252525"/>
          <w:sz w:val="28"/>
          <w:szCs w:val="28"/>
        </w:rPr>
        <w:t>доцент, кандидат педагогічних наук</w:t>
      </w:r>
      <w:r w:rsidR="00E21D5E">
        <w:rPr>
          <w:color w:val="252525"/>
          <w:sz w:val="28"/>
          <w:szCs w:val="28"/>
        </w:rPr>
        <w:t>.</w:t>
      </w:r>
    </w:p>
    <w:p w14:paraId="13B9E5A8" w14:textId="77777777" w:rsidR="00A43EFB" w:rsidRPr="00A43EFB" w:rsidRDefault="00E21D5E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  <w:hyperlink r:id="rId7" w:history="1">
        <w:r w:rsidR="00A43EFB" w:rsidRPr="00A43EFB">
          <w:rPr>
            <w:rStyle w:val="a4"/>
            <w:color w:val="4943AC"/>
            <w:sz w:val="28"/>
            <w:szCs w:val="28"/>
          </w:rPr>
          <w:t>vitaliytsisaruk@meta.ua</w:t>
        </w:r>
      </w:hyperlink>
    </w:p>
    <w:p w14:paraId="7AADA497" w14:textId="3D3EFD0D" w:rsidR="00A43EFB" w:rsidRDefault="00A43EFB" w:rsidP="00A43EFB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28"/>
        </w:rPr>
      </w:pPr>
    </w:p>
    <w:p w14:paraId="347EC3B9" w14:textId="076D2144" w:rsidR="00533521" w:rsidRPr="00533521" w:rsidRDefault="00533521" w:rsidP="0053352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52525"/>
          <w:sz w:val="28"/>
          <w:szCs w:val="28"/>
        </w:rPr>
      </w:pPr>
      <w:r w:rsidRPr="00533521">
        <w:rPr>
          <w:b/>
          <w:bCs/>
          <w:color w:val="252525"/>
          <w:sz w:val="28"/>
          <w:szCs w:val="28"/>
        </w:rPr>
        <w:t>НОРМАТИВНО</w:t>
      </w:r>
      <w:r>
        <w:rPr>
          <w:b/>
          <w:bCs/>
          <w:color w:val="252525"/>
          <w:sz w:val="28"/>
          <w:szCs w:val="28"/>
        </w:rPr>
        <w:t>-</w:t>
      </w:r>
      <w:r w:rsidRPr="00533521">
        <w:rPr>
          <w:b/>
          <w:bCs/>
          <w:color w:val="252525"/>
          <w:sz w:val="28"/>
          <w:szCs w:val="28"/>
        </w:rPr>
        <w:t>ПРАВОВІ ДОКУМЕНТИ</w:t>
      </w:r>
    </w:p>
    <w:p w14:paraId="43E824EB" w14:textId="307520B0" w:rsidR="00533521" w:rsidRDefault="00533521" w:rsidP="00A43E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організаційно-виховних заходів у Кременецькій обласній гуманітарно-педагогічній академії ім. Тараса Шевченка на 2024-2025 н.р.</w:t>
      </w:r>
    </w:p>
    <w:p w14:paraId="34BF29D4" w14:textId="77777777" w:rsidR="00533521" w:rsidRDefault="00533521" w:rsidP="00A43E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4D3732" w14:textId="024B5EC5" w:rsidR="00533521" w:rsidRDefault="00533521" w:rsidP="00A43E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про організаційно-виховний відділ Кременецької обласної гуманітарно-педагогічної академії ім. Тараса Шевченка</w:t>
      </w:r>
    </w:p>
    <w:p w14:paraId="207F6ABC" w14:textId="77777777" w:rsidR="00533521" w:rsidRDefault="00533521" w:rsidP="00A43E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5965BA" w14:textId="1873C879" w:rsidR="00533521" w:rsidRDefault="00533521" w:rsidP="00A43E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про організацію виховної роботи у Кременецькій обласній гуманітарно-педагогічній академії ім. Тараса Шевченка</w:t>
      </w:r>
    </w:p>
    <w:p w14:paraId="2CDE76D7" w14:textId="6D81E860" w:rsidR="00533521" w:rsidRDefault="00533521" w:rsidP="00A43E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BEAB77" w14:textId="3E06ED73" w:rsidR="00533521" w:rsidRDefault="00533521" w:rsidP="005335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про куратора академічної групи Кременецької обласної гуманітарно-педагогічної академії ім. Тараса Шевченка</w:t>
      </w:r>
    </w:p>
    <w:p w14:paraId="2BBC95A6" w14:textId="0EC4D75D" w:rsidR="00533521" w:rsidRDefault="00533521" w:rsidP="00A43E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1869C0" w14:textId="4C47328C" w:rsidR="00533521" w:rsidRDefault="00E21D5E" w:rsidP="00A43EFB">
      <w:pPr>
        <w:spacing w:after="0" w:line="360" w:lineRule="auto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8" w:tgtFrame="_blank" w:history="1">
        <w:r w:rsidR="00533521" w:rsidRPr="005335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Колективна угода між ректоратом та органами студентського самоврядування Кременецької обласної гуманітарно-педагогічної академії ім.</w:t>
        </w:r>
        <w:r w:rsidR="005335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  <w:r w:rsidR="00533521" w:rsidRPr="005335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Тараса Шевченка</w:t>
        </w:r>
      </w:hyperlink>
    </w:p>
    <w:p w14:paraId="626B0AD6" w14:textId="3F8B95C0" w:rsidR="00A85AE5" w:rsidRDefault="00A85AE5" w:rsidP="00A43EFB">
      <w:pPr>
        <w:spacing w:after="0" w:line="360" w:lineRule="auto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8FCB0B4" w14:textId="1F461B10" w:rsidR="00A85AE5" w:rsidRPr="00A85AE5" w:rsidRDefault="00E21D5E" w:rsidP="00A43EF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tgtFrame="_blank" w:history="1">
        <w:r w:rsidR="00A85AE5" w:rsidRPr="00A85AE5">
          <w:rPr>
            <w:rStyle w:val="a4"/>
            <w:rFonts w:ascii="Segoe UI" w:hAnsi="Segoe UI" w:cs="Segoe UI"/>
            <w:b/>
            <w:bCs/>
            <w:color w:val="000000" w:themeColor="text1"/>
            <w:sz w:val="28"/>
            <w:szCs w:val="28"/>
            <w:u w:val="none"/>
          </w:rPr>
          <w:t>КОНЦЕПЦІЯ НАЦІОНАЛЬНО-ПАТРІОТИЧНОГО ВИХОВАННЯ</w:t>
        </w:r>
      </w:hyperlink>
    </w:p>
    <w:p w14:paraId="2FD08D9D" w14:textId="1FC7A4E5" w:rsidR="00A85AE5" w:rsidRDefault="00E21D5E" w:rsidP="00A43EF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anchor="n12" w:history="1">
        <w:r w:rsidR="00A85AE5" w:rsidRPr="000178A5">
          <w:rPr>
            <w:rStyle w:val="a4"/>
            <w:rFonts w:ascii="Times New Roman" w:hAnsi="Times New Roman" w:cs="Times New Roman"/>
            <w:sz w:val="28"/>
            <w:szCs w:val="28"/>
          </w:rPr>
          <w:t>https://zakon.rada.gov.ua/rada/show/v0527729-22#n12</w:t>
        </w:r>
      </w:hyperlink>
    </w:p>
    <w:p w14:paraId="7C6B434E" w14:textId="21EC1413" w:rsidR="00A85AE5" w:rsidRDefault="00A85AE5" w:rsidP="00A43EF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CACE47" w14:textId="6D76D054" w:rsidR="00A85AE5" w:rsidRPr="00A85AE5" w:rsidRDefault="00E21D5E" w:rsidP="00A43EF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tgtFrame="_blank" w:history="1">
        <w:r w:rsidR="00A85AE5" w:rsidRPr="00A85AE5">
          <w:rPr>
            <w:rStyle w:val="a5"/>
            <w:rFonts w:ascii="Segoe UI" w:hAnsi="Segoe UI" w:cs="Segoe UI"/>
            <w:color w:val="000000" w:themeColor="text1"/>
            <w:sz w:val="28"/>
            <w:szCs w:val="28"/>
            <w:shd w:val="clear" w:color="auto" w:fill="FFFFFF"/>
          </w:rPr>
          <w:t>СТРАТЕГІЯ НАЦІОНАЛЬНО-ПАТРІОТИЧНОГО ВИХОВАННЯ</w:t>
        </w:r>
      </w:hyperlink>
    </w:p>
    <w:p w14:paraId="346B5743" w14:textId="42B723F2" w:rsidR="00A85AE5" w:rsidRDefault="00E21D5E" w:rsidP="00A43EF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anchor="Text" w:history="1">
        <w:r w:rsidR="00A85AE5" w:rsidRPr="000178A5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https://zakon.rada.gov.ua/laws/show/286/2019#Text</w:t>
        </w:r>
      </w:hyperlink>
    </w:p>
    <w:p w14:paraId="58666CE3" w14:textId="732DA70D" w:rsidR="00A85AE5" w:rsidRDefault="00A85AE5" w:rsidP="00A43EF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6EA485" w14:textId="4A5E60C3" w:rsidR="00A85AE5" w:rsidRDefault="00E21D5E" w:rsidP="00A43EFB">
      <w:pPr>
        <w:spacing w:after="0" w:line="360" w:lineRule="auto"/>
        <w:rPr>
          <w:color w:val="000000" w:themeColor="text1"/>
        </w:rPr>
      </w:pPr>
      <w:hyperlink r:id="rId13" w:tgtFrame="_blank" w:history="1">
        <w:r w:rsidR="00A85AE5" w:rsidRPr="00A85AE5">
          <w:rPr>
            <w:rStyle w:val="a5"/>
            <w:rFonts w:ascii="Segoe UI" w:hAnsi="Segoe UI" w:cs="Segoe UI"/>
            <w:color w:val="000000" w:themeColor="text1"/>
            <w:sz w:val="28"/>
            <w:szCs w:val="28"/>
            <w:shd w:val="clear" w:color="auto" w:fill="FFFFFF"/>
          </w:rPr>
          <w:t>ЗАХОДИ ЩОДО РЕАЛІЗАЦІЇ КОНЦЕПЦІЇ НАЦІОНАЛЬНО-ПАТРІОТИЧНОГО ВИХОВАННЯ</w:t>
        </w:r>
      </w:hyperlink>
    </w:p>
    <w:p w14:paraId="21B308B6" w14:textId="77777777" w:rsidR="00783A75" w:rsidRDefault="00783A75" w:rsidP="00A43EFB">
      <w:pPr>
        <w:spacing w:after="0" w:line="360" w:lineRule="auto"/>
        <w:rPr>
          <w:color w:val="000000" w:themeColor="text1"/>
        </w:rPr>
      </w:pPr>
    </w:p>
    <w:p w14:paraId="285FA096" w14:textId="1EF22411" w:rsidR="00783A75" w:rsidRPr="00783A75" w:rsidRDefault="00E21D5E" w:rsidP="00783A7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uk-UA"/>
        </w:rPr>
      </w:pPr>
      <w:hyperlink r:id="rId14" w:tgtFrame="_blank" w:history="1">
        <w:r w:rsidR="00783A75" w:rsidRPr="00783A75">
          <w:rPr>
            <w:rFonts w:ascii="Segoe UI" w:eastAsia="Times New Roman" w:hAnsi="Segoe UI" w:cs="Segoe UI"/>
            <w:b/>
            <w:bCs/>
            <w:color w:val="000000" w:themeColor="text1"/>
            <w:sz w:val="28"/>
            <w:szCs w:val="28"/>
            <w:lang w:eastAsia="uk-UA"/>
          </w:rPr>
          <w:t>НАСКРІЗНА ПРОГРАМА НАЦІОНАЛЬНО-ПАТРІОТИЧНОГО ВИХОВАННЯ СТУДЕНТСЬКОЇ МОЛОДІ</w:t>
        </w:r>
      </w:hyperlink>
      <w:r w:rsidR="00783A75" w:rsidRPr="00783A75">
        <w:rPr>
          <w:rFonts w:ascii="Segoe UI" w:eastAsia="Times New Roman" w:hAnsi="Segoe UI" w:cs="Segoe UI"/>
          <w:color w:val="000000" w:themeColor="text1"/>
          <w:sz w:val="24"/>
          <w:szCs w:val="24"/>
          <w:lang w:eastAsia="uk-UA"/>
        </w:rPr>
        <w:t xml:space="preserve"> </w:t>
      </w:r>
      <w:hyperlink r:id="rId15" w:tgtFrame="_blank" w:history="1">
        <w:r w:rsidR="00783A75" w:rsidRPr="00783A75">
          <w:rPr>
            <w:rFonts w:ascii="Segoe UI" w:eastAsia="Times New Roman" w:hAnsi="Segoe UI" w:cs="Segoe UI"/>
            <w:b/>
            <w:bCs/>
            <w:color w:val="000000" w:themeColor="text1"/>
            <w:sz w:val="28"/>
            <w:szCs w:val="28"/>
            <w:lang w:eastAsia="uk-UA"/>
          </w:rPr>
          <w:t>КРЕМЕНЕЦЬКОЇ ОБЛАСНОЇ ГУМАНІТАРНО-ПЕДАГОГІЧНОЇ АКАДЕМІЇ ім. ТАРАСА ШЕВЧЕНКА</w:t>
        </w:r>
      </w:hyperlink>
    </w:p>
    <w:p w14:paraId="5793E6BB" w14:textId="6EF2DDC8" w:rsidR="009977AE" w:rsidRDefault="00E21D5E" w:rsidP="00A43EFB">
      <w:pPr>
        <w:spacing w:after="0" w:line="360" w:lineRule="auto"/>
        <w:rPr>
          <w:color w:val="000000" w:themeColor="text1"/>
        </w:rPr>
      </w:pPr>
      <w:hyperlink r:id="rId16" w:tgtFrame="_blank" w:history="1">
        <w:r w:rsidR="00783A75" w:rsidRPr="00783A75">
          <w:rPr>
            <w:rStyle w:val="a5"/>
            <w:rFonts w:ascii="Segoe UI" w:hAnsi="Segoe UI" w:cs="Segoe UI"/>
            <w:color w:val="000000" w:themeColor="text1"/>
            <w:sz w:val="28"/>
            <w:szCs w:val="28"/>
            <w:shd w:val="clear" w:color="auto" w:fill="FFFFFF"/>
          </w:rPr>
          <w:t>СТРАТЕГІЯ З ОЗДОРОВЧОЇ РУХОВОЇ АКТИВНОСТІ</w:t>
        </w:r>
      </w:hyperlink>
    </w:p>
    <w:p w14:paraId="76333E8F" w14:textId="5ED05056" w:rsidR="00BE37E1" w:rsidRDefault="00E21D5E" w:rsidP="00A43EF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anchor="Text" w:history="1">
        <w:r w:rsidR="00BE37E1" w:rsidRPr="000178A5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https://zakon.rada.gov.ua/laws/show/42/2016#Text</w:t>
        </w:r>
      </w:hyperlink>
    </w:p>
    <w:p w14:paraId="571A4D50" w14:textId="77777777" w:rsidR="00BE37E1" w:rsidRPr="00783A75" w:rsidRDefault="00BE37E1" w:rsidP="00A43EF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E37E1" w:rsidRPr="0078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FB"/>
    <w:rsid w:val="00282C5B"/>
    <w:rsid w:val="00533521"/>
    <w:rsid w:val="00783A75"/>
    <w:rsid w:val="009977AE"/>
    <w:rsid w:val="00A43EFB"/>
    <w:rsid w:val="00A85AE5"/>
    <w:rsid w:val="00BE37E1"/>
    <w:rsid w:val="00E21D5E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CF4E"/>
  <w15:chartTrackingRefBased/>
  <w15:docId w15:val="{FCB094D4-93DA-480C-B12B-4EF6DF5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A43EFB"/>
    <w:rPr>
      <w:color w:val="0000FF"/>
      <w:u w:val="single"/>
    </w:rPr>
  </w:style>
  <w:style w:type="character" w:styleId="a5">
    <w:name w:val="Strong"/>
    <w:basedOn w:val="a0"/>
    <w:uiPriority w:val="22"/>
    <w:qFormat/>
    <w:rsid w:val="00A43EFB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A85AE5"/>
    <w:rPr>
      <w:color w:val="605E5C"/>
      <w:shd w:val="clear" w:color="auto" w:fill="E1DFDD"/>
    </w:rPr>
  </w:style>
  <w:style w:type="character" w:styleId="a7">
    <w:name w:val="Intense Emphasis"/>
    <w:basedOn w:val="a0"/>
    <w:uiPriority w:val="21"/>
    <w:qFormat/>
    <w:rsid w:val="00FB4B6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gpa.edu.ua/images/main_dir/vyhovna/vyhovna_N-P_dockol_ugoda.pdf" TargetMode="External"/><Relationship Id="rId13" Type="http://schemas.openxmlformats.org/officeDocument/2006/relationships/hyperlink" Target="https://kogpa.edu.ua/images/main_dir/vyhovna/vyhovna_N-P_doczahodu%20npv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taliytsisaruk@meta.ua" TargetMode="External"/><Relationship Id="rId12" Type="http://schemas.openxmlformats.org/officeDocument/2006/relationships/hyperlink" Target="https://zakon.rada.gov.ua/laws/show/286/2019" TargetMode="External"/><Relationship Id="rId17" Type="http://schemas.openxmlformats.org/officeDocument/2006/relationships/hyperlink" Target="https://zakon.rada.gov.ua/laws/show/42/2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ogpa.edu.ua/images/main_dir/vyhovna/vyhovna_N-P_docstrategiya%20ora.pdf" TargetMode="External"/><Relationship Id="rId1" Type="http://schemas.openxmlformats.org/officeDocument/2006/relationships/styles" Target="styles.xml"/><Relationship Id="rId6" Type="http://schemas.openxmlformats.org/officeDocument/2006/relationships/hyperlink" Target="mailto:zablocka72@ukr.net" TargetMode="External"/><Relationship Id="rId11" Type="http://schemas.openxmlformats.org/officeDocument/2006/relationships/hyperlink" Target="https://kogpa.edu.ua/images/main_dir/vyhovna/vyhovna_N-P_docstrategiya%20npv.pdf" TargetMode="External"/><Relationship Id="rId5" Type="http://schemas.openxmlformats.org/officeDocument/2006/relationships/hyperlink" Target="mailto:super.oksana7@ukr.net" TargetMode="External"/><Relationship Id="rId15" Type="http://schemas.openxmlformats.org/officeDocument/2006/relationships/hyperlink" Target="https://kogpa.edu.ua/images/main_dir/vyhovna/vyhovna_N-P_docnpv%2017-18.pdf" TargetMode="External"/><Relationship Id="rId10" Type="http://schemas.openxmlformats.org/officeDocument/2006/relationships/hyperlink" Target="https://zakon.rada.gov.ua/rada/show/v0527729-22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kremacademy@ukr.net" TargetMode="External"/><Relationship Id="rId9" Type="http://schemas.openxmlformats.org/officeDocument/2006/relationships/hyperlink" Target="https://kogpa.edu.ua/images/main_dir/vyhovna/vyhovna_N-P_dockonteptsiya%20npv.pdf" TargetMode="External"/><Relationship Id="rId14" Type="http://schemas.openxmlformats.org/officeDocument/2006/relationships/hyperlink" Target="https://kogpa.edu.ua/images/main_dir/vyhovna/vyhovna_N-P_docnpv%2017-18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2024-10-01T12:47:00Z</dcterms:created>
  <dcterms:modified xsi:type="dcterms:W3CDTF">2024-10-02T12:00:00Z</dcterms:modified>
</cp:coreProperties>
</file>