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3307AD91" w:rsidR="00EF4DCE" w:rsidRDefault="00B177F3" w:rsidP="00B177F3">
      <w:pPr>
        <w:ind w:left="-1077" w:right="-10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7F3">
        <w:rPr>
          <w:rFonts w:ascii="Times New Roman" w:hAnsi="Times New Roman" w:cs="Times New Roman"/>
          <w:b/>
          <w:sz w:val="32"/>
          <w:szCs w:val="32"/>
        </w:rPr>
        <w:t>Опитувальник здобувачів фахової передвищої освіти</w:t>
      </w:r>
      <w:r w:rsidRPr="00B177F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177F3">
        <w:rPr>
          <w:rFonts w:ascii="Times New Roman" w:hAnsi="Times New Roman" w:cs="Times New Roman"/>
          <w:b/>
          <w:sz w:val="32"/>
          <w:szCs w:val="32"/>
        </w:rPr>
        <w:t>освітньо-професійної програми Дошкільна освіта щодо форм контрольних заходів та критеріїв оцінювання</w:t>
      </w:r>
    </w:p>
    <w:p w14:paraId="489A5AA2" w14:textId="77777777" w:rsidR="00B177F3" w:rsidRPr="00B177F3" w:rsidRDefault="00B177F3" w:rsidP="00B177F3">
      <w:pPr>
        <w:ind w:left="454" w:right="-10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38F030E5" w14:textId="331D8345" w:rsidR="001D0B47" w:rsidRDefault="001D0B47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1D0B47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 wp14:anchorId="41252D16" wp14:editId="5D1C84F3">
            <wp:extent cx="6682740" cy="37338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41B494" w14:textId="09B94253" w:rsidR="006D54A3" w:rsidRDefault="006D54A3" w:rsidP="006D54A3">
      <w:pPr>
        <w:ind w:left="-107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2332123E" w14:textId="65220904" w:rsidR="006D54A3" w:rsidRDefault="006D54A3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6D54A3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 wp14:anchorId="34EC4C14" wp14:editId="4FB81C49">
            <wp:extent cx="6682740" cy="3749040"/>
            <wp:effectExtent l="0" t="0" r="381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C0B8E4" w14:textId="0F5B8F3D" w:rsidR="006D54A3" w:rsidRDefault="006D54A3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6D54A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06CF1F6C" wp14:editId="6C21CE42">
            <wp:extent cx="6690360" cy="3855720"/>
            <wp:effectExtent l="0" t="0" r="1524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92CCA9" w14:textId="6E8A09BB" w:rsidR="006D54A3" w:rsidRDefault="006D54A3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40A45062" w14:textId="6EC284EC" w:rsidR="006D54A3" w:rsidRDefault="006D54A3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6D54A3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 wp14:anchorId="777AB0CD" wp14:editId="774608D5">
            <wp:extent cx="6644640" cy="4122420"/>
            <wp:effectExtent l="0" t="0" r="381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7231B8" w14:textId="685407FD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7AC3532B" w14:textId="325A85CB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55CB893F" w14:textId="4EBEA127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865A4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7534B466" wp14:editId="56D1F34F">
            <wp:extent cx="6652260" cy="4015740"/>
            <wp:effectExtent l="0" t="0" r="1524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3925DF" w14:textId="5EF9529C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1DE30BB5" w14:textId="54CDD887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65A4C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 wp14:anchorId="1DA4052E" wp14:editId="326D0643">
            <wp:extent cx="6652260" cy="4091940"/>
            <wp:effectExtent l="0" t="0" r="1524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77F88456" w14:textId="5C8E594A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5C044EA3" w14:textId="2C49AC7E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216B191E" w14:textId="778A1ED5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865A4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1A8B9CBD" wp14:editId="22B47929">
            <wp:extent cx="6637020" cy="4183380"/>
            <wp:effectExtent l="0" t="0" r="1143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CDC5E5" w14:textId="0E186EFC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</w:p>
    <w:p w14:paraId="5A6679E9" w14:textId="2F97F872" w:rsidR="00865A4C" w:rsidRDefault="00865A4C" w:rsidP="006D54A3">
      <w:pPr>
        <w:ind w:left="-737" w:right="-454"/>
        <w:rPr>
          <w:rFonts w:ascii="Times New Roman" w:eastAsia="Times New Roman" w:hAnsi="Times New Roman" w:cs="Times New Roman"/>
          <w:sz w:val="28"/>
          <w:szCs w:val="28"/>
        </w:rPr>
      </w:pPr>
      <w:r w:rsidRPr="00865A4C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 wp14:anchorId="74230AC6" wp14:editId="6C9833A1">
            <wp:extent cx="6637020" cy="4198620"/>
            <wp:effectExtent l="0" t="0" r="1143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865A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D2D5A"/>
    <w:multiLevelType w:val="multilevel"/>
    <w:tmpl w:val="07C2E3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CE"/>
    <w:rsid w:val="00012494"/>
    <w:rsid w:val="001D0B47"/>
    <w:rsid w:val="006D54A3"/>
    <w:rsid w:val="00865A4C"/>
    <w:rsid w:val="00B177F3"/>
    <w:rsid w:val="00E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B41E"/>
  <w15:docId w15:val="{A0B77E41-C6E6-4EEF-8091-3F9C4421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</a:t>
            </a:r>
            <a:r>
              <a:rPr lang="ru-RU" baseline="0"/>
              <a:t> початку вивчення навчальної дисципліни чітко презентовано її зміст, структуру та критерії оцінювання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D8-4D15-A8FB-A35392E92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D8-4D15-A8FB-A35392E92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D8-4D15-A8FB-A35392E92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D8-4D15-A8FB-A35392E9283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D18EE8E-E0C8-4EC0-A6B0-5B7E5E41DFC4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0D8-4D15-A8FB-A35392E9283E}"/>
                </c:ext>
              </c:extLst>
            </c:dLbl>
            <c:dLbl>
              <c:idx val="1"/>
              <c:layout>
                <c:manualLayout>
                  <c:x val="1.638244569374657E-2"/>
                  <c:y val="0.13533241831009651"/>
                </c:manualLayout>
              </c:layout>
              <c:tx>
                <c:rich>
                  <a:bodyPr/>
                  <a:lstStyle/>
                  <a:p>
                    <a:fld id="{B9B899EC-FABE-4DDA-85E9-5388350C055A}" type="VALUE">
                      <a:rPr lang="en-US" sz="1400" baseline="0" smtClean="0"/>
                      <a:pPr/>
                      <a:t>[ЗНАЧЕНИЕ]</a:t>
                    </a:fld>
                    <a:r>
                      <a:rPr lang="en-US" sz="1400" baseline="0" dirty="0" smtClean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D8-4D15-A8FB-A35392E9283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D8-4D15-A8FB-A35392E9283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1829576367262769"/>
          <c:y val="0.58562395609639706"/>
          <c:w val="0.1303324021796311"/>
          <c:h val="0.2119045948133488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Строки,</a:t>
            </a:r>
            <a:r>
              <a:rPr lang="ru-RU" baseline="0"/>
              <a:t> форми контрольних заходів та критерії оцінювання розміщуються на офіційному вебсайті закладу освіти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BDA-4160-A54B-6524647DB9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BDA-4160-A54B-6524647DB9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BDA-4160-A54B-6524647DB9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BDA-4160-A54B-6524647DB94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626C1BF-7CEA-4CFC-A567-66466A87F95A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BDA-4160-A54B-6524647DB94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F36E716-A3C1-45E6-B8E0-025B0456D9F2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BDA-4160-A54B-6524647DB94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DA-4160-A54B-6524647DB9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2119923863564959"/>
          <c:y val="0.57355376309668604"/>
          <c:w val="0.12938989097286441"/>
          <c:h val="0.2198130721464695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Система</a:t>
            </a:r>
            <a:r>
              <a:rPr lang="ru-RU" baseline="0"/>
              <a:t> накопичення балів зрозуміла, доступна і прозора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65-4381-8E8E-3FDB945B05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65-4381-8E8E-3FDB945B05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65-4381-8E8E-3FDB945B05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C65-4381-8E8E-3FDB945B05A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mtClean="0"/>
                      <a:t>95,5%</a:t>
                    </a:r>
                    <a:endParaRPr lang="en-US" dirty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65-4381-8E8E-3FDB945B05A1}"/>
                </c:ext>
              </c:extLst>
            </c:dLbl>
            <c:dLbl>
              <c:idx val="1"/>
              <c:layout>
                <c:manualLayout>
                  <c:x val="3.2229954740851018E-2"/>
                  <c:y val="0.15367590202676948"/>
                </c:manualLayout>
              </c:layout>
              <c:tx>
                <c:rich>
                  <a:bodyPr/>
                  <a:lstStyle/>
                  <a:p>
                    <a:r>
                      <a:rPr lang="en-US" smtClean="0"/>
                      <a:t>4,5%</a:t>
                    </a:r>
                    <a:endParaRPr lang="en-US" dirty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65-4381-8E8E-3FDB945B05A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Ні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0.95499999999999996</c:v>
                </c:pt>
                <c:pt idx="1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65-4381-8E8E-3FDB945B05A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2389990972085214"/>
          <c:y val="0.57507269578854503"/>
          <c:w val="0.11915248207869232"/>
          <c:h val="0.2343979046187691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Форми</a:t>
            </a:r>
            <a:r>
              <a:rPr lang="ru-RU" baseline="0"/>
              <a:t> контролю, різноманітні, зрозумілі, цікаві і нестандартні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9E-4F46-B4DB-F566324903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9E-4F46-B4DB-F566324903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9E-4F46-B4DB-F566324903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9E-4F46-B4DB-F5663249030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2F21640-36E3-4A03-9389-70155E8A364E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29E-4F46-B4DB-F566324903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D93096-F685-467E-AC27-F7708A395815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29E-4F46-B4DB-F5663249030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94.3</c:v>
                </c:pt>
                <c:pt idx="1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9E-4F46-B4DB-F5663249030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63732271424787"/>
          <c:y val="0.60385404689478506"/>
          <c:w val="0.14099680343856102"/>
          <c:h val="0.227319390066999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Оцінювання</a:t>
            </a:r>
            <a:r>
              <a:rPr lang="ru-RU" baseline="0"/>
              <a:t> знань, умінь і навичок об'єктивне та адекватне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E76-4348-9440-05CB4CDFBE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E76-4348-9440-05CB4CDFBE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E76-4348-9440-05CB4CDFBE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E76-4348-9440-05CB4CDFBE6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709ADF37-735B-4168-8D48-4F5C57424301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E76-4348-9440-05CB4CDFBE6D}"/>
                </c:ext>
              </c:extLst>
            </c:dLbl>
            <c:dLbl>
              <c:idx val="1"/>
              <c:layout>
                <c:manualLayout>
                  <c:x val="2.9229915848147846E-2"/>
                  <c:y val="0.15528489183251279"/>
                </c:manualLayout>
              </c:layout>
              <c:tx>
                <c:rich>
                  <a:bodyPr/>
                  <a:lstStyle/>
                  <a:p>
                    <a:fld id="{BD853B1C-11C7-442D-9A8D-8B836C6CF926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E76-4348-9440-05CB4CDFBE6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E76-4348-9440-05CB4CDFBE6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0189093631337316"/>
          <c:y val="0.56690775160233275"/>
          <c:w val="0.12174403886799375"/>
          <c:h val="0.2199181059597692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Педагогічними</a:t>
            </a:r>
            <a:r>
              <a:rPr lang="ru-RU" baseline="0"/>
              <a:t> працівниками здійснюється аргументація та коментування отриманих програмних результатів оцінювання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12-453E-B79E-42BECCE376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12-453E-B79E-42BECCE376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12-453E-B79E-42BECCE376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012-453E-B79E-42BECCE3767E}"/>
              </c:ext>
            </c:extLst>
          </c:dPt>
          <c:dLbls>
            <c:dLbl>
              <c:idx val="0"/>
              <c:layout>
                <c:manualLayout>
                  <c:x val="-7.5162426002591598E-7"/>
                  <c:y val="-0.33291103975131603"/>
                </c:manualLayout>
              </c:layout>
              <c:tx>
                <c:rich>
                  <a:bodyPr/>
                  <a:lstStyle/>
                  <a:p>
                    <a:fld id="{B0FEE5C8-ADD2-4B1B-91F3-22444461FC82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012-453E-B79E-42BECCE3767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1"/>
                <c:pt idx="0">
                  <c:v>Так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12-453E-B79E-42BECCE3767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0380006193383902"/>
          <c:y val="0.63255912843296824"/>
          <c:w val="0.14465354631358365"/>
          <c:h val="0.1517502700430602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Механізми</a:t>
            </a:r>
            <a:r>
              <a:rPr lang="ru-RU" baseline="0"/>
              <a:t> та процедури контрольних заходів дозволяють повторне проходження форм контролю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933-47B9-B7AC-804D8B8441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933-47B9-B7AC-804D8B8441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933-47B9-B7AC-804D8B8441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933-47B9-B7AC-804D8B84412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19F651C-A520-453F-AD17-0C7B15B3BE2D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933-47B9-B7AC-804D8B84412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98DB426-AB86-433C-A4EA-B8AEFB2E2A16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933-47B9-B7AC-804D8B84412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33-47B9-B7AC-804D8B84412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995497979514906"/>
          <c:y val="0.58755151993284072"/>
          <c:w val="0.12011007952364164"/>
          <c:h val="0.2112648491192936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</a:t>
            </a:r>
            <a:r>
              <a:rPr lang="ru-RU" baseline="0"/>
              <a:t> коледжі передбачена процедура оскарження результатів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326-4799-9968-A70AD285CA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326-4799-9968-A70AD285CA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326-4799-9968-A70AD285CA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326-4799-9968-A70AD285CAB5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BE54C99B-9ADD-41E5-98EC-9D7016E86036}" type="VALUE">
                      <a:rPr lang="en-US" smtClean="0"/>
                      <a:pPr/>
                      <a:t>[ЗНАЧЕНИЕ]</a:t>
                    </a:fld>
                    <a:r>
                      <a:rPr lang="en-US" dirty="0" smtClean="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326-4799-9968-A70AD285CAB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26-4799-9968-A70AD285CAB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361086752789655"/>
          <c:y val="0.62752737804326186"/>
          <c:w val="0.12645419179089409"/>
          <c:h val="0.1811519022917053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0.49381</cdr:x>
      <cdr:y>0.05274</cdr:y>
    </cdr:from>
    <cdr:to>
      <cdr:x>0.5</cdr:x>
      <cdr:y>0.06163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390985" y="318053"/>
          <a:ext cx="67586" cy="53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2024-11-20T08:11:00Z</dcterms:created>
  <dcterms:modified xsi:type="dcterms:W3CDTF">2024-11-20T09:06:00Z</dcterms:modified>
</cp:coreProperties>
</file>